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67" w:rsidRDefault="00F55462" w:rsidP="00C97167">
      <w:pPr>
        <w:jc w:val="center"/>
        <w:rPr>
          <w:rFonts w:ascii="Times New Roman" w:hAnsi="Times New Roman" w:cs="Times New Roman"/>
          <w:b/>
          <w:bCs/>
          <w:kern w:val="28"/>
          <w:sz w:val="24"/>
          <w:szCs w:val="24"/>
        </w:rPr>
      </w:pPr>
      <w:r w:rsidRPr="00F55462">
        <w:rPr>
          <w:rFonts w:ascii="Times New Roman" w:hAnsi="Times New Roman" w:cs="Times New Roman"/>
          <w:b/>
          <w:bCs/>
          <w:noProof/>
          <w:kern w:val="28"/>
          <w:sz w:val="24"/>
          <w:szCs w:val="24"/>
        </w:rPr>
        <w:drawing>
          <wp:inline distT="0" distB="0" distL="0" distR="0">
            <wp:extent cx="5940368" cy="8877300"/>
            <wp:effectExtent l="0" t="0" r="0" b="0"/>
            <wp:docPr id="1" name="Рисунок 1" descr="C:\Users\dulsk\OneDrive\Изображения\2023-09-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lsk\OneDrive\Изображения\2023-09-22\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5049" cy="8884296"/>
                    </a:xfrm>
                    <a:prstGeom prst="rect">
                      <a:avLst/>
                    </a:prstGeom>
                    <a:noFill/>
                    <a:ln>
                      <a:noFill/>
                    </a:ln>
                  </pic:spPr>
                </pic:pic>
              </a:graphicData>
            </a:graphic>
          </wp:inline>
        </w:drawing>
      </w:r>
    </w:p>
    <w:p w:rsidR="00F55462" w:rsidRDefault="00F55462" w:rsidP="00C97167">
      <w:pPr>
        <w:jc w:val="center"/>
        <w:rPr>
          <w:rFonts w:ascii="Times New Roman" w:hAnsi="Times New Roman" w:cs="Times New Roman"/>
          <w:b/>
          <w:bCs/>
          <w:kern w:val="28"/>
          <w:sz w:val="24"/>
          <w:szCs w:val="24"/>
        </w:rPr>
      </w:pPr>
    </w:p>
    <w:p w:rsidR="00C97167" w:rsidRPr="00C67724" w:rsidRDefault="00C97167" w:rsidP="00C97167">
      <w:pPr>
        <w:jc w:val="center"/>
        <w:rPr>
          <w:rFonts w:ascii="Times New Roman" w:hAnsi="Times New Roman" w:cs="Times New Roman"/>
          <w:b/>
          <w:bCs/>
          <w:kern w:val="28"/>
          <w:sz w:val="24"/>
          <w:szCs w:val="24"/>
        </w:rPr>
      </w:pPr>
      <w:r w:rsidRPr="00C67724">
        <w:rPr>
          <w:rFonts w:ascii="Times New Roman" w:hAnsi="Times New Roman" w:cs="Times New Roman"/>
          <w:b/>
          <w:bCs/>
          <w:kern w:val="28"/>
          <w:sz w:val="24"/>
          <w:szCs w:val="24"/>
        </w:rPr>
        <w:lastRenderedPageBreak/>
        <w:t>ПОЯСНИТЕЛЬНАЯ ЗАПИСКА</w:t>
      </w:r>
    </w:p>
    <w:p w:rsidR="00C97167" w:rsidRPr="008D6B5D" w:rsidRDefault="00C97167" w:rsidP="008D6B5D">
      <w:pPr>
        <w:jc w:val="both"/>
        <w:rPr>
          <w:rFonts w:ascii="Times New Roman" w:hAnsi="Times New Roman" w:cs="Times New Roman"/>
          <w:sz w:val="24"/>
          <w:szCs w:val="24"/>
        </w:rPr>
      </w:pPr>
      <w:r w:rsidRPr="008D6B5D">
        <w:rPr>
          <w:rFonts w:ascii="Times New Roman" w:hAnsi="Times New Roman" w:cs="Times New Roman"/>
          <w:sz w:val="24"/>
          <w:szCs w:val="24"/>
        </w:rPr>
        <w:t xml:space="preserve">       Рабочая </w:t>
      </w:r>
      <w:proofErr w:type="gramStart"/>
      <w:r w:rsidRPr="008D6B5D">
        <w:rPr>
          <w:rFonts w:ascii="Times New Roman" w:hAnsi="Times New Roman" w:cs="Times New Roman"/>
          <w:sz w:val="24"/>
          <w:szCs w:val="24"/>
        </w:rPr>
        <w:t>программа  по</w:t>
      </w:r>
      <w:proofErr w:type="gramEnd"/>
      <w:r w:rsidRPr="008D6B5D">
        <w:rPr>
          <w:rFonts w:ascii="Times New Roman" w:hAnsi="Times New Roman" w:cs="Times New Roman"/>
          <w:sz w:val="24"/>
          <w:szCs w:val="24"/>
        </w:rPr>
        <w:t xml:space="preserve"> предмету «Математические представления» разработана на основе требований к планируемым результатам</w:t>
      </w:r>
      <w:r w:rsidR="00BE1DE6">
        <w:rPr>
          <w:rFonts w:ascii="Times New Roman" w:hAnsi="Times New Roman" w:cs="Times New Roman"/>
          <w:sz w:val="24"/>
          <w:szCs w:val="24"/>
        </w:rPr>
        <w:t xml:space="preserve"> федеральной</w:t>
      </w:r>
      <w:r w:rsidRPr="008D6B5D">
        <w:rPr>
          <w:rFonts w:ascii="Times New Roman" w:hAnsi="Times New Roman" w:cs="Times New Roman"/>
          <w:sz w:val="24"/>
          <w:szCs w:val="24"/>
        </w:rPr>
        <w:t xml:space="preserve"> адаптированной основной образовательной программы основного общего образования МБОУ Ангарская СОШ, реализующей ФГОС образования обучающихся с </w:t>
      </w:r>
      <w:r w:rsidR="00BE1DE6">
        <w:rPr>
          <w:rFonts w:ascii="Times New Roman" w:hAnsi="Times New Roman" w:cs="Times New Roman"/>
          <w:sz w:val="24"/>
          <w:szCs w:val="24"/>
        </w:rPr>
        <w:t xml:space="preserve">умеренной </w:t>
      </w:r>
      <w:r w:rsidRPr="008D6B5D">
        <w:rPr>
          <w:rFonts w:ascii="Times New Roman" w:hAnsi="Times New Roman" w:cs="Times New Roman"/>
          <w:sz w:val="24"/>
          <w:szCs w:val="24"/>
        </w:rPr>
        <w:t>умственной отсталостью. В программу включены планируемые результаты освоения учебного предмета, содержание учебного предмета, тематическое планирование.</w:t>
      </w:r>
    </w:p>
    <w:p w:rsidR="00C97167" w:rsidRPr="008D6B5D" w:rsidRDefault="00C97167" w:rsidP="008D6B5D">
      <w:pPr>
        <w:jc w:val="both"/>
        <w:rPr>
          <w:rFonts w:ascii="Times New Roman" w:eastAsia="Times New Roman" w:hAnsi="Times New Roman" w:cs="Times New Roman"/>
          <w:color w:val="000000"/>
          <w:sz w:val="24"/>
          <w:szCs w:val="24"/>
        </w:rPr>
      </w:pPr>
      <w:r w:rsidRPr="008D6B5D">
        <w:rPr>
          <w:rFonts w:ascii="Times New Roman" w:hAnsi="Times New Roman" w:cs="Times New Roman"/>
          <w:b/>
          <w:sz w:val="24"/>
          <w:szCs w:val="24"/>
        </w:rPr>
        <w:t xml:space="preserve"> </w:t>
      </w:r>
      <w:r w:rsidRPr="008D6B5D">
        <w:rPr>
          <w:rFonts w:ascii="Times New Roman" w:hAnsi="Times New Roman" w:cs="Times New Roman"/>
          <w:sz w:val="24"/>
          <w:szCs w:val="24"/>
        </w:rPr>
        <w:t xml:space="preserve">ПМО: 1) Программы специальных (коррекционных) образовательных учреждений </w:t>
      </w:r>
      <w:r w:rsidRPr="008D6B5D">
        <w:rPr>
          <w:rFonts w:ascii="Times New Roman" w:hAnsi="Times New Roman" w:cs="Times New Roman"/>
          <w:sz w:val="24"/>
          <w:szCs w:val="24"/>
          <w:lang w:val="en-US"/>
        </w:rPr>
        <w:t>VIII</w:t>
      </w:r>
      <w:r w:rsidRPr="008D6B5D">
        <w:rPr>
          <w:rFonts w:ascii="Times New Roman" w:hAnsi="Times New Roman" w:cs="Times New Roman"/>
          <w:sz w:val="24"/>
          <w:szCs w:val="24"/>
        </w:rPr>
        <w:t xml:space="preserve"> вида для подготовительного 5-9 классов </w:t>
      </w:r>
      <w:proofErr w:type="gramStart"/>
      <w:r w:rsidRPr="008D6B5D">
        <w:rPr>
          <w:rFonts w:ascii="Times New Roman" w:hAnsi="Times New Roman" w:cs="Times New Roman"/>
          <w:sz w:val="24"/>
          <w:szCs w:val="24"/>
        </w:rPr>
        <w:t>под  редакцией</w:t>
      </w:r>
      <w:proofErr w:type="gramEnd"/>
      <w:r w:rsidRPr="008D6B5D">
        <w:rPr>
          <w:rFonts w:ascii="Times New Roman" w:hAnsi="Times New Roman" w:cs="Times New Roman"/>
          <w:sz w:val="24"/>
          <w:szCs w:val="24"/>
        </w:rPr>
        <w:t xml:space="preserve"> </w:t>
      </w:r>
      <w:r w:rsidRPr="008D6B5D">
        <w:rPr>
          <w:rFonts w:ascii="Times New Roman" w:eastAsia="Times New Roman" w:hAnsi="Times New Roman" w:cs="Times New Roman"/>
          <w:color w:val="000000"/>
          <w:sz w:val="24"/>
          <w:szCs w:val="24"/>
        </w:rPr>
        <w:t>В.В.Воронковой. Москва. Владос.2011г.</w:t>
      </w:r>
    </w:p>
    <w:p w:rsidR="00C97167" w:rsidRPr="008D6B5D" w:rsidRDefault="00C97167" w:rsidP="008D6B5D">
      <w:pPr>
        <w:jc w:val="both"/>
        <w:rPr>
          <w:rFonts w:ascii="Times New Roman" w:eastAsia="Times New Roman" w:hAnsi="Times New Roman" w:cs="Times New Roman"/>
          <w:color w:val="000000"/>
          <w:sz w:val="24"/>
          <w:szCs w:val="24"/>
        </w:rPr>
      </w:pPr>
      <w:r w:rsidRPr="008D6B5D">
        <w:rPr>
          <w:rFonts w:ascii="Times New Roman" w:eastAsia="Times New Roman" w:hAnsi="Times New Roman" w:cs="Times New Roman"/>
          <w:color w:val="000000"/>
          <w:sz w:val="24"/>
          <w:szCs w:val="24"/>
        </w:rPr>
        <w:t>2) Дидактический материал для занятий с детьми, испытывающими трудности в усвоении математики и чтения. Пособие для педагогов, дефектологов, психологов. С.Д.</w:t>
      </w:r>
      <w:r w:rsidR="00572B51">
        <w:rPr>
          <w:rFonts w:ascii="Times New Roman" w:eastAsia="Times New Roman" w:hAnsi="Times New Roman" w:cs="Times New Roman"/>
          <w:color w:val="000000"/>
          <w:sz w:val="24"/>
          <w:szCs w:val="24"/>
        </w:rPr>
        <w:t xml:space="preserve"> </w:t>
      </w:r>
      <w:proofErr w:type="spellStart"/>
      <w:r w:rsidRPr="008D6B5D">
        <w:rPr>
          <w:rFonts w:ascii="Times New Roman" w:eastAsia="Times New Roman" w:hAnsi="Times New Roman" w:cs="Times New Roman"/>
          <w:color w:val="000000"/>
          <w:sz w:val="24"/>
          <w:szCs w:val="24"/>
        </w:rPr>
        <w:t>Забрамная</w:t>
      </w:r>
      <w:proofErr w:type="spellEnd"/>
      <w:r w:rsidRPr="008D6B5D">
        <w:rPr>
          <w:rFonts w:ascii="Times New Roman" w:eastAsia="Times New Roman" w:hAnsi="Times New Roman" w:cs="Times New Roman"/>
          <w:color w:val="000000"/>
          <w:sz w:val="24"/>
          <w:szCs w:val="24"/>
        </w:rPr>
        <w:t>, Ю.</w:t>
      </w:r>
      <w:r w:rsidR="00572B51">
        <w:rPr>
          <w:rFonts w:ascii="Times New Roman" w:eastAsia="Times New Roman" w:hAnsi="Times New Roman" w:cs="Times New Roman"/>
          <w:color w:val="000000"/>
          <w:sz w:val="24"/>
          <w:szCs w:val="24"/>
        </w:rPr>
        <w:t xml:space="preserve"> </w:t>
      </w:r>
      <w:proofErr w:type="spellStart"/>
      <w:r w:rsidRPr="008D6B5D">
        <w:rPr>
          <w:rFonts w:ascii="Times New Roman" w:eastAsia="Times New Roman" w:hAnsi="Times New Roman" w:cs="Times New Roman"/>
          <w:color w:val="000000"/>
          <w:sz w:val="24"/>
          <w:szCs w:val="24"/>
        </w:rPr>
        <w:t>А.Костенкова</w:t>
      </w:r>
      <w:proofErr w:type="spellEnd"/>
      <w:r w:rsidRPr="008D6B5D">
        <w:rPr>
          <w:rFonts w:ascii="Times New Roman" w:eastAsia="Times New Roman" w:hAnsi="Times New Roman" w:cs="Times New Roman"/>
          <w:color w:val="000000"/>
          <w:sz w:val="24"/>
          <w:szCs w:val="24"/>
        </w:rPr>
        <w:t>. </w:t>
      </w:r>
      <w:proofErr w:type="spellStart"/>
      <w:r w:rsidRPr="008D6B5D">
        <w:rPr>
          <w:rFonts w:ascii="Times New Roman" w:eastAsia="Times New Roman" w:hAnsi="Times New Roman" w:cs="Times New Roman"/>
          <w:color w:val="000000"/>
          <w:sz w:val="24"/>
          <w:szCs w:val="24"/>
        </w:rPr>
        <w:t>Владос</w:t>
      </w:r>
      <w:proofErr w:type="spellEnd"/>
      <w:r w:rsidRPr="008D6B5D">
        <w:rPr>
          <w:rFonts w:ascii="Times New Roman" w:eastAsia="Times New Roman" w:hAnsi="Times New Roman" w:cs="Times New Roman"/>
          <w:color w:val="000000"/>
          <w:sz w:val="24"/>
          <w:szCs w:val="24"/>
        </w:rPr>
        <w:t>, Москва, 2015. </w:t>
      </w:r>
    </w:p>
    <w:p w:rsidR="007574E8" w:rsidRPr="008D6B5D" w:rsidRDefault="007574E8" w:rsidP="008D6B5D">
      <w:p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b/>
          <w:bCs/>
          <w:color w:val="000000"/>
          <w:sz w:val="24"/>
          <w:szCs w:val="24"/>
        </w:rPr>
        <w:t>Цель:</w:t>
      </w:r>
    </w:p>
    <w:p w:rsidR="007574E8" w:rsidRPr="008D6B5D" w:rsidRDefault="007574E8" w:rsidP="008D6B5D">
      <w:pPr>
        <w:numPr>
          <w:ilvl w:val="0"/>
          <w:numId w:val="1"/>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расширение у учащихся наблюдений о количественной стороне окружающего мира;</w:t>
      </w:r>
    </w:p>
    <w:p w:rsidR="007574E8" w:rsidRPr="008D6B5D" w:rsidRDefault="007574E8" w:rsidP="008D6B5D">
      <w:pPr>
        <w:numPr>
          <w:ilvl w:val="0"/>
          <w:numId w:val="1"/>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использование математических знаний в повседневной жизни при решении конкретных практических задач.</w:t>
      </w:r>
    </w:p>
    <w:p w:rsidR="007574E8" w:rsidRPr="008D6B5D" w:rsidRDefault="007574E8" w:rsidP="008D6B5D">
      <w:p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b/>
          <w:bCs/>
          <w:color w:val="000000"/>
          <w:sz w:val="24"/>
          <w:szCs w:val="24"/>
        </w:rPr>
        <w:t>Задачи:</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научить счету в пределах 20; </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состав чисел первого десятка; </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учить приемам сложения и вычитания;</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научить ориентироваться в мерах стоимости, длины, массы, времени;</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научить вычерчивать геометрические фигуры, различные геометрические тела; </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способствовать формированию  доступных количественных, пространственных и временных представлений; </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воспитывать трудолюбие, самостоятельность. </w:t>
      </w:r>
    </w:p>
    <w:p w:rsidR="007574E8" w:rsidRPr="008D6B5D" w:rsidRDefault="007574E8" w:rsidP="008D6B5D">
      <w:pPr>
        <w:shd w:val="clear" w:color="auto" w:fill="FFFFFF"/>
        <w:spacing w:after="0" w:line="240" w:lineRule="auto"/>
        <w:jc w:val="both"/>
        <w:rPr>
          <w:rFonts w:ascii="Calibri" w:eastAsia="Times New Roman" w:hAnsi="Calibri" w:cs="Calibri"/>
          <w:color w:val="000000"/>
          <w:sz w:val="24"/>
          <w:szCs w:val="24"/>
        </w:rPr>
      </w:pPr>
    </w:p>
    <w:p w:rsidR="00C97167" w:rsidRDefault="00C97167" w:rsidP="007574E8">
      <w:pPr>
        <w:shd w:val="clear" w:color="auto" w:fill="FFFFFF"/>
        <w:spacing w:after="0" w:line="240" w:lineRule="auto"/>
        <w:jc w:val="center"/>
        <w:rPr>
          <w:rFonts w:ascii="Times New Roman" w:eastAsia="Times New Roman" w:hAnsi="Times New Roman" w:cs="Times New Roman"/>
          <w:b/>
          <w:bCs/>
          <w:color w:val="000000"/>
          <w:sz w:val="28"/>
        </w:rPr>
      </w:pPr>
      <w:r w:rsidRPr="00D4063B">
        <w:rPr>
          <w:rFonts w:ascii="Times New Roman" w:hAnsi="Times New Roman" w:cs="Times New Roman"/>
          <w:b/>
          <w:sz w:val="24"/>
          <w:szCs w:val="24"/>
        </w:rPr>
        <w:t>Планируемые результаты изучения учебно</w:t>
      </w:r>
      <w:r>
        <w:rPr>
          <w:rFonts w:ascii="Times New Roman" w:hAnsi="Times New Roman" w:cs="Times New Roman"/>
          <w:b/>
          <w:sz w:val="24"/>
          <w:szCs w:val="24"/>
        </w:rPr>
        <w:t>го курса «Математические представления»</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b/>
          <w:bCs/>
          <w:color w:val="000000"/>
          <w:sz w:val="24"/>
          <w:szCs w:val="24"/>
        </w:rPr>
        <w:t>Личностные</w:t>
      </w:r>
      <w:r w:rsidR="00C97167" w:rsidRPr="008D6B5D">
        <w:rPr>
          <w:rFonts w:ascii="Times New Roman" w:eastAsia="Times New Roman" w:hAnsi="Times New Roman" w:cs="Times New Roman"/>
          <w:b/>
          <w:bCs/>
          <w:color w:val="000000"/>
          <w:sz w:val="24"/>
          <w:szCs w:val="24"/>
        </w:rPr>
        <w:t>:</w:t>
      </w:r>
      <w:r w:rsidRPr="008D6B5D">
        <w:rPr>
          <w:rFonts w:ascii="Times New Roman" w:eastAsia="Times New Roman" w:hAnsi="Times New Roman" w:cs="Times New Roman"/>
          <w:b/>
          <w:bCs/>
          <w:color w:val="000000"/>
          <w:sz w:val="24"/>
          <w:szCs w:val="24"/>
        </w:rPr>
        <w:t xml:space="preserve"> </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положительное отношение к школе, изучаемому предмету – математике;</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гордость собственными успехами;</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положительное отношение к успехам одноклассников;</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уважительное отношение к своему труду и деятельности людей;</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общее представление о моральных нормах поведения;</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доброжелательное отношение к людям.</w:t>
      </w:r>
    </w:p>
    <w:p w:rsidR="00C97167" w:rsidRPr="008D6B5D" w:rsidRDefault="00C97167" w:rsidP="008D6B5D">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b/>
          <w:bCs/>
          <w:color w:val="000000"/>
          <w:sz w:val="24"/>
          <w:szCs w:val="24"/>
        </w:rPr>
        <w:t>Предметные:</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lastRenderedPageBreak/>
        <w:t>Предполагаемые (ожидаемые) результаты освоения программы: предполагается то, что учащиеся будут </w:t>
      </w:r>
      <w:r w:rsidRPr="008D6B5D">
        <w:rPr>
          <w:rFonts w:ascii="Times New Roman" w:eastAsia="Times New Roman" w:hAnsi="Times New Roman" w:cs="Times New Roman"/>
          <w:b/>
          <w:bCs/>
          <w:color w:val="000000"/>
          <w:sz w:val="24"/>
          <w:szCs w:val="24"/>
        </w:rPr>
        <w:t>уметь</w:t>
      </w:r>
      <w:r w:rsidRPr="008D6B5D">
        <w:rPr>
          <w:rFonts w:ascii="Times New Roman" w:eastAsia="Times New Roman" w:hAnsi="Times New Roman" w:cs="Times New Roman"/>
          <w:color w:val="000000"/>
          <w:sz w:val="24"/>
          <w:szCs w:val="24"/>
        </w:rPr>
        <w:t>:</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выполнять сложение и вычитание чисел в пределах 20 без перехода через десяток;</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решать простые арифметические задачи в пр.20;   </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чертить треугольник, прямоугольник, квадрат на бумаге в клетку; </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чертить – линии (прямую, кривую, отрезок);</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определять время по часам с точностью до 1 часа. </w:t>
      </w:r>
    </w:p>
    <w:p w:rsidR="007574E8" w:rsidRPr="008D6B5D" w:rsidRDefault="007574E8" w:rsidP="008D6B5D">
      <w:pPr>
        <w:shd w:val="clear" w:color="auto" w:fill="FFFFFF"/>
        <w:spacing w:after="0" w:line="240" w:lineRule="auto"/>
        <w:ind w:left="360"/>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Учащиеся будут </w:t>
      </w:r>
      <w:r w:rsidRPr="008D6B5D">
        <w:rPr>
          <w:rFonts w:ascii="Times New Roman" w:eastAsia="Times New Roman" w:hAnsi="Times New Roman" w:cs="Times New Roman"/>
          <w:b/>
          <w:bCs/>
          <w:color w:val="000000"/>
          <w:sz w:val="24"/>
          <w:szCs w:val="24"/>
        </w:rPr>
        <w:t>знать</w:t>
      </w:r>
      <w:r w:rsidRPr="008D6B5D">
        <w:rPr>
          <w:rFonts w:ascii="Times New Roman" w:eastAsia="Times New Roman" w:hAnsi="Times New Roman" w:cs="Times New Roman"/>
          <w:color w:val="000000"/>
          <w:sz w:val="24"/>
          <w:szCs w:val="24"/>
        </w:rPr>
        <w:t>: </w:t>
      </w:r>
    </w:p>
    <w:p w:rsidR="007574E8" w:rsidRPr="008D6B5D" w:rsidRDefault="007574E8" w:rsidP="008D6B5D">
      <w:pPr>
        <w:numPr>
          <w:ilvl w:val="0"/>
          <w:numId w:val="5"/>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название, обозначение чисел в пр.20;</w:t>
      </w:r>
    </w:p>
    <w:p w:rsidR="007574E8" w:rsidRPr="008D6B5D" w:rsidRDefault="007574E8" w:rsidP="008D6B5D">
      <w:pPr>
        <w:numPr>
          <w:ilvl w:val="0"/>
          <w:numId w:val="5"/>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счёт в приделах 20 по единице;</w:t>
      </w:r>
    </w:p>
    <w:p w:rsidR="007574E8" w:rsidRPr="008D6B5D" w:rsidRDefault="007574E8" w:rsidP="008D6B5D">
      <w:pPr>
        <w:numPr>
          <w:ilvl w:val="0"/>
          <w:numId w:val="5"/>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счёт в приделах 10 по 2 единице;</w:t>
      </w:r>
    </w:p>
    <w:p w:rsidR="007574E8" w:rsidRPr="008D6B5D" w:rsidRDefault="007574E8" w:rsidP="008D6B5D">
      <w:pPr>
        <w:numPr>
          <w:ilvl w:val="0"/>
          <w:numId w:val="5"/>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название геометрических фигур и соотнесение их с предметом.</w:t>
      </w:r>
    </w:p>
    <w:p w:rsidR="00C97167" w:rsidRDefault="00C97167"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Pr="008D6B5D" w:rsidRDefault="007574E8" w:rsidP="007574E8">
      <w:pPr>
        <w:shd w:val="clear" w:color="auto" w:fill="FFFFFF"/>
        <w:spacing w:after="0" w:line="240" w:lineRule="auto"/>
        <w:jc w:val="center"/>
        <w:rPr>
          <w:rFonts w:ascii="Calibri" w:eastAsia="Times New Roman" w:hAnsi="Calibri" w:cs="Calibri"/>
          <w:color w:val="000000"/>
          <w:sz w:val="24"/>
          <w:szCs w:val="24"/>
        </w:rPr>
      </w:pPr>
      <w:r w:rsidRPr="008D6B5D">
        <w:rPr>
          <w:rFonts w:ascii="Times New Roman" w:eastAsia="Times New Roman" w:hAnsi="Times New Roman" w:cs="Times New Roman"/>
          <w:b/>
          <w:bCs/>
          <w:color w:val="000000"/>
          <w:sz w:val="24"/>
          <w:szCs w:val="24"/>
        </w:rPr>
        <w:t xml:space="preserve">Содержание </w:t>
      </w:r>
      <w:r w:rsidR="00BE1DE6">
        <w:rPr>
          <w:rFonts w:ascii="Times New Roman" w:eastAsia="Times New Roman" w:hAnsi="Times New Roman" w:cs="Times New Roman"/>
          <w:b/>
          <w:bCs/>
          <w:color w:val="000000"/>
          <w:sz w:val="24"/>
          <w:szCs w:val="24"/>
        </w:rPr>
        <w:t>учебного предмета</w:t>
      </w:r>
    </w:p>
    <w:p w:rsidR="007574E8" w:rsidRPr="008D6B5D" w:rsidRDefault="007574E8" w:rsidP="008D6B5D">
      <w:pPr>
        <w:shd w:val="clear" w:color="auto" w:fill="FFFFFF"/>
        <w:spacing w:after="0" w:line="240" w:lineRule="auto"/>
        <w:ind w:firstLine="568"/>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i/>
          <w:iCs/>
          <w:color w:val="000000"/>
          <w:sz w:val="24"/>
          <w:szCs w:val="24"/>
        </w:rPr>
        <w:t>Количественные представления.</w:t>
      </w:r>
      <w:r w:rsidRPr="008D6B5D">
        <w:rPr>
          <w:rFonts w:ascii="Times New Roman" w:eastAsia="Times New Roman" w:hAnsi="Times New Roman" w:cs="Times New Roman"/>
          <w:color w:val="000000"/>
          <w:sz w:val="24"/>
          <w:szCs w:val="24"/>
        </w:rPr>
        <w:t>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Пересчет предметов по единице. Счет равными числовыми группами (по 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Решение задач на увеличение на одну (несколько) единиц в пределах 5 (10). Запись решения задачи в виде арифметического примера. Состав чисел первого  десятка из  двух  слагаемых. Название, обозначение  чисел от </w:t>
      </w:r>
      <w:r w:rsidRPr="008D6B5D">
        <w:rPr>
          <w:rFonts w:ascii="Times New Roman" w:eastAsia="Times New Roman" w:hAnsi="Times New Roman" w:cs="Times New Roman"/>
          <w:bCs/>
          <w:iCs/>
          <w:color w:val="000000"/>
          <w:sz w:val="24"/>
          <w:szCs w:val="24"/>
        </w:rPr>
        <w:t>11</w:t>
      </w:r>
      <w:r w:rsidRPr="008D6B5D">
        <w:rPr>
          <w:rFonts w:ascii="Times New Roman" w:eastAsia="Times New Roman" w:hAnsi="Times New Roman" w:cs="Times New Roman"/>
          <w:color w:val="000000"/>
          <w:sz w:val="24"/>
          <w:szCs w:val="24"/>
        </w:rPr>
        <w:t> до 2</w:t>
      </w:r>
      <w:r w:rsidRPr="008D6B5D">
        <w:rPr>
          <w:rFonts w:ascii="Times New Roman" w:eastAsia="Times New Roman" w:hAnsi="Times New Roman" w:cs="Times New Roman"/>
          <w:b/>
          <w:bCs/>
          <w:iCs/>
          <w:color w:val="000000"/>
          <w:sz w:val="24"/>
          <w:szCs w:val="24"/>
        </w:rPr>
        <w:t>0</w:t>
      </w:r>
      <w:r w:rsidRPr="008D6B5D">
        <w:rPr>
          <w:rFonts w:ascii="Times New Roman" w:eastAsia="Times New Roman" w:hAnsi="Times New Roman" w:cs="Times New Roman"/>
          <w:color w:val="000000"/>
          <w:sz w:val="24"/>
          <w:szCs w:val="24"/>
        </w:rPr>
        <w:t>. Выполнение арифметических действий на калькуляторе. Различение денежных знаков (копейка, рубль). Решение простых примеров с числами, выраженными единицей измерения стоимости. Размен денег.</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i/>
          <w:iCs/>
          <w:color w:val="000000"/>
          <w:sz w:val="24"/>
          <w:szCs w:val="24"/>
        </w:rPr>
        <w:t>Представление о форме.</w:t>
      </w:r>
      <w:r w:rsidRPr="008D6B5D">
        <w:rPr>
          <w:rFonts w:ascii="Times New Roman" w:eastAsia="Times New Roman" w:hAnsi="Times New Roman" w:cs="Times New Roman"/>
          <w:color w:val="000000"/>
          <w:sz w:val="24"/>
          <w:szCs w:val="24"/>
        </w:rPr>
        <w:t> Узнавание (различение) геометрических тел: «шар», «куб».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Сборка геометрической фигуры (треугольник, квадрат, круг, прямоугольник) из 2-х (3-х, 4-х) частей.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Измерение отрезка.</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i/>
          <w:iCs/>
          <w:color w:val="000000"/>
          <w:sz w:val="24"/>
          <w:szCs w:val="24"/>
        </w:rPr>
        <w:t>Пространственные представления.</w:t>
      </w:r>
      <w:r w:rsidRPr="008D6B5D">
        <w:rPr>
          <w:rFonts w:ascii="Times New Roman" w:eastAsia="Times New Roman" w:hAnsi="Times New Roman" w:cs="Times New Roman"/>
          <w:color w:val="000000"/>
          <w:sz w:val="24"/>
          <w:szCs w:val="24"/>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вперѐд,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w:t>
      </w:r>
      <w:r w:rsidRPr="008D6B5D">
        <w:rPr>
          <w:rFonts w:ascii="Times New Roman" w:eastAsia="Times New Roman" w:hAnsi="Times New Roman" w:cs="Times New Roman"/>
          <w:color w:val="000000"/>
          <w:sz w:val="24"/>
          <w:szCs w:val="24"/>
        </w:rPr>
        <w:lastRenderedPageBreak/>
        <w:t>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i/>
          <w:iCs/>
          <w:color w:val="000000"/>
          <w:sz w:val="24"/>
          <w:szCs w:val="24"/>
        </w:rPr>
        <w:t>Временные представления.</w:t>
      </w:r>
      <w:r w:rsidRPr="008D6B5D">
        <w:rPr>
          <w:rFonts w:ascii="Times New Roman" w:eastAsia="Times New Roman" w:hAnsi="Times New Roman" w:cs="Times New Roman"/>
          <w:color w:val="000000"/>
          <w:sz w:val="24"/>
          <w:szCs w:val="24"/>
        </w:rPr>
        <w:t>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r w:rsidRPr="008D6B5D">
        <w:rPr>
          <w:rFonts w:ascii="Calibri" w:eastAsia="Times New Roman" w:hAnsi="Calibri" w:cs="Calibri"/>
          <w:color w:val="000000"/>
          <w:sz w:val="24"/>
          <w:szCs w:val="24"/>
        </w:rPr>
        <w:t>.</w:t>
      </w:r>
    </w:p>
    <w:p w:rsidR="007574E8" w:rsidRPr="008D6B5D" w:rsidRDefault="007574E8" w:rsidP="008D6B5D">
      <w:pPr>
        <w:shd w:val="clear" w:color="auto" w:fill="FFFFFF"/>
        <w:spacing w:after="0" w:line="240" w:lineRule="auto"/>
        <w:jc w:val="both"/>
        <w:rPr>
          <w:rFonts w:ascii="Times New Roman" w:eastAsia="Times New Roman" w:hAnsi="Times New Roman" w:cs="Times New Roman"/>
          <w:b/>
          <w:bCs/>
          <w:color w:val="000000"/>
          <w:sz w:val="24"/>
          <w:szCs w:val="24"/>
        </w:rPr>
      </w:pPr>
    </w:p>
    <w:p w:rsidR="008D6B5D" w:rsidRDefault="008D6B5D" w:rsidP="007574E8">
      <w:pPr>
        <w:shd w:val="clear" w:color="auto" w:fill="FFFFFF"/>
        <w:spacing w:after="0" w:line="240" w:lineRule="auto"/>
        <w:jc w:val="center"/>
        <w:rPr>
          <w:rFonts w:ascii="Times New Roman" w:eastAsia="Times New Roman" w:hAnsi="Times New Roman" w:cs="Times New Roman"/>
          <w:b/>
          <w:bCs/>
          <w:color w:val="000000"/>
          <w:sz w:val="28"/>
        </w:rPr>
      </w:pPr>
    </w:p>
    <w:p w:rsidR="008D6B5D" w:rsidRPr="008D6B5D" w:rsidRDefault="008D6B5D" w:rsidP="008D6B5D">
      <w:pPr>
        <w:shd w:val="clear" w:color="auto" w:fill="FFFFFF"/>
        <w:spacing w:after="0" w:line="240" w:lineRule="auto"/>
        <w:rPr>
          <w:rFonts w:ascii="Times New Roman" w:eastAsia="Times New Roman" w:hAnsi="Times New Roman" w:cs="Times New Roman"/>
          <w:b/>
          <w:bCs/>
          <w:color w:val="000000"/>
          <w:sz w:val="24"/>
          <w:szCs w:val="24"/>
        </w:rPr>
      </w:pPr>
    </w:p>
    <w:p w:rsidR="007574E8" w:rsidRDefault="00C97167" w:rsidP="007574E8">
      <w:pPr>
        <w:shd w:val="clear" w:color="auto" w:fill="FFFFFF"/>
        <w:spacing w:after="0" w:line="240" w:lineRule="auto"/>
        <w:jc w:val="cente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b/>
          <w:bCs/>
          <w:color w:val="000000"/>
          <w:sz w:val="24"/>
          <w:szCs w:val="24"/>
        </w:rPr>
        <w:t>Учебно-тематическое планирование</w:t>
      </w:r>
    </w:p>
    <w:p w:rsidR="00A660D1" w:rsidRPr="008D6B5D" w:rsidRDefault="00A660D1" w:rsidP="007574E8">
      <w:pPr>
        <w:shd w:val="clear" w:color="auto" w:fill="FFFFFF"/>
        <w:spacing w:after="0" w:line="240" w:lineRule="auto"/>
        <w:jc w:val="center"/>
        <w:rPr>
          <w:rFonts w:ascii="Times New Roman" w:eastAsia="Times New Roman" w:hAnsi="Times New Roman" w:cs="Times New Roman"/>
          <w:b/>
          <w:bCs/>
          <w:color w:val="000000"/>
          <w:sz w:val="24"/>
          <w:szCs w:val="24"/>
        </w:rPr>
      </w:pPr>
    </w:p>
    <w:tbl>
      <w:tblPr>
        <w:tblStyle w:val="a3"/>
        <w:tblW w:w="0" w:type="auto"/>
        <w:tblLook w:val="04A0" w:firstRow="1" w:lastRow="0" w:firstColumn="1" w:lastColumn="0" w:noHBand="0" w:noVBand="1"/>
      </w:tblPr>
      <w:tblGrid>
        <w:gridCol w:w="959"/>
        <w:gridCol w:w="5421"/>
        <w:gridCol w:w="3191"/>
      </w:tblGrid>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 п/п</w:t>
            </w:r>
          </w:p>
        </w:tc>
        <w:tc>
          <w:tcPr>
            <w:tcW w:w="5421" w:type="dxa"/>
          </w:tcPr>
          <w:p w:rsidR="00C97167" w:rsidRPr="008D6B5D" w:rsidRDefault="00C97167" w:rsidP="00C97167">
            <w:pPr>
              <w:jc w:val="cente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Наименование раздела</w:t>
            </w:r>
          </w:p>
        </w:tc>
        <w:tc>
          <w:tcPr>
            <w:tcW w:w="3191" w:type="dxa"/>
          </w:tcPr>
          <w:p w:rsidR="00C97167" w:rsidRPr="008D6B5D" w:rsidRDefault="00C97167" w:rsidP="007574E8">
            <w:pPr>
              <w:jc w:val="cente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Количество часов</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1.</w:t>
            </w:r>
          </w:p>
        </w:tc>
        <w:tc>
          <w:tcPr>
            <w:tcW w:w="5421" w:type="dxa"/>
          </w:tcPr>
          <w:p w:rsidR="00C97167" w:rsidRPr="008D6B5D" w:rsidRDefault="00C97167" w:rsidP="00C97167">
            <w:pP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color w:val="000000"/>
                <w:sz w:val="24"/>
                <w:szCs w:val="24"/>
              </w:rPr>
              <w:t>Количественные представления</w:t>
            </w:r>
          </w:p>
        </w:tc>
        <w:tc>
          <w:tcPr>
            <w:tcW w:w="3191" w:type="dxa"/>
          </w:tcPr>
          <w:p w:rsidR="00C97167" w:rsidRPr="008D6B5D" w:rsidRDefault="008D6B5D" w:rsidP="007574E8">
            <w:pPr>
              <w:jc w:val="cente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5</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2.</w:t>
            </w:r>
          </w:p>
        </w:tc>
        <w:tc>
          <w:tcPr>
            <w:tcW w:w="5421" w:type="dxa"/>
          </w:tcPr>
          <w:p w:rsidR="00C97167" w:rsidRPr="008D6B5D" w:rsidRDefault="00C97167" w:rsidP="00C97167">
            <w:pP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color w:val="000000"/>
                <w:sz w:val="24"/>
                <w:szCs w:val="24"/>
              </w:rPr>
              <w:t>Представления о форме</w:t>
            </w:r>
          </w:p>
        </w:tc>
        <w:tc>
          <w:tcPr>
            <w:tcW w:w="3191" w:type="dxa"/>
          </w:tcPr>
          <w:p w:rsidR="00C97167" w:rsidRPr="008D6B5D" w:rsidRDefault="00BE1DE6" w:rsidP="007574E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3.</w:t>
            </w:r>
          </w:p>
        </w:tc>
        <w:tc>
          <w:tcPr>
            <w:tcW w:w="5421" w:type="dxa"/>
          </w:tcPr>
          <w:p w:rsidR="00C97167" w:rsidRPr="008D6B5D" w:rsidRDefault="00C97167" w:rsidP="00C97167">
            <w:pP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color w:val="000000"/>
                <w:sz w:val="24"/>
                <w:szCs w:val="24"/>
              </w:rPr>
              <w:t>Представления о величине</w:t>
            </w:r>
          </w:p>
        </w:tc>
        <w:tc>
          <w:tcPr>
            <w:tcW w:w="3191" w:type="dxa"/>
          </w:tcPr>
          <w:p w:rsidR="00C97167" w:rsidRPr="008D6B5D" w:rsidRDefault="00BE1DE6" w:rsidP="007574E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4.</w:t>
            </w:r>
          </w:p>
        </w:tc>
        <w:tc>
          <w:tcPr>
            <w:tcW w:w="5421" w:type="dxa"/>
          </w:tcPr>
          <w:p w:rsidR="00C97167" w:rsidRPr="008D6B5D" w:rsidRDefault="00C97167" w:rsidP="00C97167">
            <w:pP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color w:val="000000"/>
                <w:sz w:val="24"/>
                <w:szCs w:val="24"/>
              </w:rPr>
              <w:t>Пространственные представления</w:t>
            </w:r>
          </w:p>
        </w:tc>
        <w:tc>
          <w:tcPr>
            <w:tcW w:w="3191" w:type="dxa"/>
          </w:tcPr>
          <w:p w:rsidR="00C97167" w:rsidRPr="008D6B5D" w:rsidRDefault="00BE1DE6" w:rsidP="007574E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5.</w:t>
            </w:r>
          </w:p>
        </w:tc>
        <w:tc>
          <w:tcPr>
            <w:tcW w:w="5421" w:type="dxa"/>
          </w:tcPr>
          <w:p w:rsidR="00C97167" w:rsidRPr="008D6B5D" w:rsidRDefault="00C97167" w:rsidP="00C97167">
            <w:pPr>
              <w:rPr>
                <w:rFonts w:ascii="Times New Roman" w:eastAsia="Times New Roman" w:hAnsi="Times New Roman" w:cs="Times New Roman"/>
                <w:color w:val="000000"/>
                <w:sz w:val="24"/>
                <w:szCs w:val="24"/>
              </w:rPr>
            </w:pPr>
            <w:r w:rsidRPr="008D6B5D">
              <w:rPr>
                <w:rFonts w:ascii="Times New Roman" w:eastAsia="Times New Roman" w:hAnsi="Times New Roman" w:cs="Times New Roman"/>
                <w:color w:val="000000"/>
                <w:sz w:val="24"/>
                <w:szCs w:val="24"/>
              </w:rPr>
              <w:t>Временные представления</w:t>
            </w:r>
          </w:p>
        </w:tc>
        <w:tc>
          <w:tcPr>
            <w:tcW w:w="3191" w:type="dxa"/>
          </w:tcPr>
          <w:p w:rsidR="00C97167" w:rsidRPr="008D6B5D" w:rsidRDefault="00BE1DE6" w:rsidP="007574E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bl>
    <w:p w:rsidR="00C97167" w:rsidRDefault="00C97167"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B87D4A" w:rsidRDefault="00B87D4A" w:rsidP="00B87D4A">
      <w:pPr>
        <w:shd w:val="clear" w:color="auto" w:fill="FFFFFF"/>
        <w:spacing w:after="0" w:line="240" w:lineRule="auto"/>
        <w:rPr>
          <w:rFonts w:ascii="Times New Roman" w:eastAsia="Times New Roman" w:hAnsi="Times New Roman" w:cs="Times New Roman"/>
          <w:b/>
          <w:bCs/>
          <w:color w:val="000000"/>
          <w:sz w:val="28"/>
        </w:rPr>
      </w:pPr>
    </w:p>
    <w:p w:rsidR="004C4A46" w:rsidRPr="00EA359E" w:rsidRDefault="00EA359E" w:rsidP="00B87D4A">
      <w:pPr>
        <w:shd w:val="clear" w:color="auto" w:fill="FFFFFF"/>
        <w:spacing w:after="0" w:line="240" w:lineRule="auto"/>
        <w:jc w:val="center"/>
        <w:rPr>
          <w:rFonts w:ascii="Times New Roman" w:eastAsia="Times New Roman" w:hAnsi="Times New Roman" w:cs="Times New Roman"/>
          <w:bCs/>
          <w:color w:val="000000"/>
          <w:sz w:val="28"/>
        </w:rPr>
      </w:pPr>
      <w:r w:rsidRPr="00EA359E">
        <w:rPr>
          <w:rFonts w:ascii="Times New Roman" w:eastAsia="Times New Roman" w:hAnsi="Times New Roman" w:cs="Times New Roman"/>
          <w:bCs/>
          <w:color w:val="000000"/>
          <w:sz w:val="28"/>
        </w:rPr>
        <w:lastRenderedPageBreak/>
        <w:t>Календарно-тематическое планирование</w:t>
      </w:r>
    </w:p>
    <w:p w:rsidR="00EA359E" w:rsidRDefault="00EA359E" w:rsidP="004C4A46">
      <w:pPr>
        <w:shd w:val="clear" w:color="auto" w:fill="FFFFFF"/>
        <w:spacing w:after="0" w:line="240" w:lineRule="auto"/>
        <w:rPr>
          <w:rFonts w:ascii="Times New Roman" w:eastAsia="Times New Roman" w:hAnsi="Times New Roman" w:cs="Times New Roman"/>
          <w:b/>
          <w:bCs/>
          <w:color w:val="000000"/>
          <w:sz w:val="28"/>
        </w:rPr>
      </w:pPr>
    </w:p>
    <w:tbl>
      <w:tblPr>
        <w:tblStyle w:val="a3"/>
        <w:tblW w:w="0" w:type="auto"/>
        <w:tblLook w:val="04A0" w:firstRow="1" w:lastRow="0" w:firstColumn="1" w:lastColumn="0" w:noHBand="0" w:noVBand="1"/>
      </w:tblPr>
      <w:tblGrid>
        <w:gridCol w:w="959"/>
        <w:gridCol w:w="6946"/>
        <w:gridCol w:w="1559"/>
      </w:tblGrid>
      <w:tr w:rsidR="00EA359E" w:rsidRPr="005A2AF6" w:rsidTr="00875110">
        <w:tc>
          <w:tcPr>
            <w:tcW w:w="959" w:type="dxa"/>
          </w:tcPr>
          <w:p w:rsidR="00EA359E" w:rsidRDefault="00EA359E" w:rsidP="00875110">
            <w:pPr>
              <w:jc w:val="center"/>
              <w:rPr>
                <w:rFonts w:ascii="Times New Roman" w:eastAsia="Times New Roman" w:hAnsi="Times New Roman" w:cs="Times New Roman"/>
                <w:b/>
                <w:sz w:val="24"/>
                <w:szCs w:val="24"/>
                <w:lang w:eastAsia="ru-RU"/>
              </w:rPr>
            </w:pPr>
            <w:r w:rsidRPr="005A2AF6">
              <w:rPr>
                <w:rFonts w:ascii="Times New Roman" w:eastAsia="Times New Roman" w:hAnsi="Times New Roman" w:cs="Times New Roman"/>
                <w:b/>
                <w:sz w:val="24"/>
                <w:szCs w:val="24"/>
                <w:lang w:eastAsia="ru-RU"/>
              </w:rPr>
              <w:t>№</w:t>
            </w:r>
          </w:p>
          <w:p w:rsidR="00EA359E" w:rsidRPr="005A2AF6" w:rsidRDefault="00EA359E" w:rsidP="00875110">
            <w:pPr>
              <w:jc w:val="center"/>
              <w:rPr>
                <w:rFonts w:ascii="Times New Roman" w:eastAsia="Times New Roman" w:hAnsi="Times New Roman" w:cs="Times New Roman"/>
                <w:b/>
                <w:sz w:val="24"/>
                <w:szCs w:val="24"/>
                <w:lang w:eastAsia="ru-RU"/>
              </w:rPr>
            </w:pPr>
          </w:p>
        </w:tc>
        <w:tc>
          <w:tcPr>
            <w:tcW w:w="6946" w:type="dxa"/>
          </w:tcPr>
          <w:p w:rsidR="00EA359E" w:rsidRDefault="00EA359E" w:rsidP="0087511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урока</w:t>
            </w:r>
          </w:p>
          <w:p w:rsidR="00EA359E" w:rsidRPr="005A2AF6" w:rsidRDefault="00EA359E" w:rsidP="00875110">
            <w:pPr>
              <w:jc w:val="center"/>
              <w:rPr>
                <w:rFonts w:ascii="Times New Roman" w:eastAsia="Times New Roman" w:hAnsi="Times New Roman" w:cs="Times New Roman"/>
                <w:b/>
                <w:sz w:val="24"/>
                <w:szCs w:val="24"/>
                <w:lang w:eastAsia="ru-RU"/>
              </w:rPr>
            </w:pPr>
          </w:p>
        </w:tc>
        <w:tc>
          <w:tcPr>
            <w:tcW w:w="1559" w:type="dxa"/>
          </w:tcPr>
          <w:p w:rsidR="00EA359E" w:rsidRPr="005A2AF6" w:rsidRDefault="00EA359E" w:rsidP="0087511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Шар. Куб. </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bCs/>
                <w:sz w:val="24"/>
                <w:szCs w:val="24"/>
                <w:lang w:eastAsia="ru-RU"/>
              </w:rPr>
            </w:pPr>
            <w:r w:rsidRPr="004C4A46">
              <w:rPr>
                <w:rFonts w:ascii="Times New Roman" w:eastAsia="Times New Roman" w:hAnsi="Times New Roman" w:cs="Times New Roman"/>
                <w:sz w:val="28"/>
                <w:szCs w:val="28"/>
                <w:bdr w:val="none" w:sz="0" w:space="0" w:color="auto" w:frame="1"/>
              </w:rPr>
              <w:t>Квадрат. Треугольник.  Прямоугольник</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Цвет, назначение предметов</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A359E"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bCs/>
                <w:sz w:val="24"/>
                <w:szCs w:val="24"/>
                <w:lang w:eastAsia="ru-RU"/>
              </w:rPr>
            </w:pPr>
            <w:r w:rsidRPr="004C4A46">
              <w:rPr>
                <w:rFonts w:ascii="Times New Roman" w:eastAsia="Times New Roman" w:hAnsi="Times New Roman" w:cs="Times New Roman"/>
                <w:sz w:val="28"/>
                <w:szCs w:val="28"/>
                <w:bdr w:val="none" w:sz="0" w:space="0" w:color="auto" w:frame="1"/>
              </w:rPr>
              <w:t>Большой – маленький. Одинаковые, равные по величине.</w:t>
            </w:r>
          </w:p>
        </w:tc>
        <w:tc>
          <w:tcPr>
            <w:tcW w:w="1559" w:type="dxa"/>
            <w:vAlign w:val="center"/>
          </w:tcPr>
          <w:p w:rsidR="00EA359E" w:rsidRDefault="00EA359E"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Слева – справа. В середине, между. Внутри – снаружи, в, рядом, около. </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sidRPr="00912CAD">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Вверху – внизу, выше – ниже, верхний – нижний, на, над, под</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sidRPr="00912CAD">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Длинный – короткий.  Высокий – низкий</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sidRPr="00912CAD">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Широкий – узкий. Толстый – тонкий. Глубокий – мелкий. Тяжелый – легкий</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sidRPr="00912CAD">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Далеко – близко, дальше – ближе, к, от. Впереди – сзади, перед, за</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sidRPr="00912CAD">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Первый – последний, крайний, после, следом, следующий за.  </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sidRPr="00912CAD">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Сутки: утро, день, вечер, ночь. Рано – поздно</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sidRPr="00912CAD">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EA359E"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Сегодня, завтра, вчера, на следующий день. Давно – недавно.</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sidRPr="00912CAD">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B87D4A"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Быстро – медленно. Молодой – старый</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B87D4A"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Много – мало, несколько.  Один – много, ни одного. Больше – меньше, столько же, одинаковое (равное) количество</w:t>
            </w:r>
          </w:p>
        </w:tc>
        <w:tc>
          <w:tcPr>
            <w:tcW w:w="1559" w:type="dxa"/>
            <w:vAlign w:val="center"/>
          </w:tcPr>
          <w:p w:rsidR="00EA359E" w:rsidRPr="00912CAD" w:rsidRDefault="00EA359E"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B87D4A" w:rsidP="00875110">
            <w:pPr>
              <w:jc w:val="both"/>
              <w:rPr>
                <w:rFonts w:ascii="Times New Roman" w:eastAsia="Times New Roman" w:hAnsi="Times New Roman" w:cs="Times New Roman"/>
                <w:sz w:val="24"/>
                <w:szCs w:val="24"/>
                <w:lang w:eastAsia="ru-RU"/>
              </w:rPr>
            </w:pPr>
            <w:r w:rsidRPr="004C4A46">
              <w:rPr>
                <w:rFonts w:ascii="Times New Roman" w:eastAsia="Times New Roman" w:hAnsi="Times New Roman" w:cs="Times New Roman"/>
                <w:sz w:val="28"/>
                <w:szCs w:val="28"/>
                <w:bdr w:val="none" w:sz="0" w:space="0" w:color="auto" w:frame="1"/>
              </w:rPr>
              <w:t>Число и цифра 1</w:t>
            </w:r>
            <w:r>
              <w:rPr>
                <w:rFonts w:ascii="Times New Roman" w:eastAsia="Times New Roman" w:hAnsi="Times New Roman" w:cs="Times New Roman"/>
                <w:sz w:val="28"/>
                <w:szCs w:val="28"/>
                <w:bdr w:val="none" w:sz="0" w:space="0" w:color="auto" w:frame="1"/>
              </w:rPr>
              <w:t>0</w:t>
            </w:r>
            <w:r w:rsidRPr="004C4A46">
              <w:rPr>
                <w:rFonts w:ascii="Times New Roman" w:eastAsia="Times New Roman" w:hAnsi="Times New Roman" w:cs="Times New Roman"/>
                <w:sz w:val="28"/>
                <w:szCs w:val="28"/>
                <w:bdr w:val="none" w:sz="0" w:space="0" w:color="auto" w:frame="1"/>
              </w:rPr>
              <w:t>.</w:t>
            </w:r>
          </w:p>
        </w:tc>
        <w:tc>
          <w:tcPr>
            <w:tcW w:w="1559" w:type="dxa"/>
            <w:vAlign w:val="center"/>
          </w:tcPr>
          <w:p w:rsidR="00EA359E" w:rsidRPr="00912CAD"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B87D4A" w:rsidP="0087511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bdr w:val="none" w:sz="0" w:space="0" w:color="auto" w:frame="1"/>
              </w:rPr>
              <w:t>Число и цифра 2</w:t>
            </w:r>
            <w:r>
              <w:rPr>
                <w:rFonts w:ascii="Times New Roman" w:eastAsia="Times New Roman" w:hAnsi="Times New Roman" w:cs="Times New Roman"/>
                <w:sz w:val="28"/>
                <w:szCs w:val="28"/>
                <w:bdr w:val="none" w:sz="0" w:space="0" w:color="auto" w:frame="1"/>
              </w:rPr>
              <w:t>0</w:t>
            </w:r>
            <w:r w:rsidRPr="004C4A46">
              <w:rPr>
                <w:rFonts w:ascii="Times New Roman" w:eastAsia="Times New Roman" w:hAnsi="Times New Roman" w:cs="Times New Roman"/>
                <w:sz w:val="28"/>
                <w:szCs w:val="28"/>
                <w:bdr w:val="none" w:sz="0" w:space="0" w:color="auto" w:frame="1"/>
              </w:rPr>
              <w:t>.</w:t>
            </w:r>
          </w:p>
        </w:tc>
        <w:tc>
          <w:tcPr>
            <w:tcW w:w="1559" w:type="dxa"/>
            <w:vAlign w:val="center"/>
          </w:tcPr>
          <w:p w:rsidR="00EA359E" w:rsidRPr="00912CAD"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B87D4A" w:rsidP="00875110">
            <w:pPr>
              <w:jc w:val="both"/>
              <w:rPr>
                <w:rFonts w:ascii="TimesNewRomanPSMT" w:eastAsia="Times New Roman" w:hAnsi="TimesNewRomanPSMT" w:cs="Times New Roman"/>
                <w:color w:val="000000"/>
                <w:sz w:val="24"/>
                <w:szCs w:val="24"/>
                <w:lang w:eastAsia="ru-RU"/>
              </w:rPr>
            </w:pPr>
            <w:r>
              <w:rPr>
                <w:rFonts w:ascii="Times New Roman" w:eastAsia="Times New Roman" w:hAnsi="Times New Roman" w:cs="Times New Roman"/>
                <w:sz w:val="28"/>
                <w:szCs w:val="28"/>
                <w:bdr w:val="none" w:sz="0" w:space="0" w:color="auto" w:frame="1"/>
              </w:rPr>
              <w:t>Число и цифра 3</w:t>
            </w:r>
            <w:r>
              <w:rPr>
                <w:rFonts w:ascii="Times New Roman" w:eastAsia="Times New Roman" w:hAnsi="Times New Roman" w:cs="Times New Roman"/>
                <w:sz w:val="28"/>
                <w:szCs w:val="28"/>
                <w:bdr w:val="none" w:sz="0" w:space="0" w:color="auto" w:frame="1"/>
              </w:rPr>
              <w:t>0</w:t>
            </w:r>
            <w:r w:rsidRPr="004C4A46">
              <w:rPr>
                <w:rFonts w:ascii="Times New Roman" w:eastAsia="Times New Roman" w:hAnsi="Times New Roman" w:cs="Times New Roman"/>
                <w:sz w:val="28"/>
                <w:szCs w:val="28"/>
                <w:bdr w:val="none" w:sz="0" w:space="0" w:color="auto" w:frame="1"/>
              </w:rPr>
              <w:t>.</w:t>
            </w:r>
          </w:p>
        </w:tc>
        <w:tc>
          <w:tcPr>
            <w:tcW w:w="1559" w:type="dxa"/>
            <w:vAlign w:val="center"/>
          </w:tcPr>
          <w:p w:rsidR="00EA359E" w:rsidRPr="00912CAD"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B87D4A" w:rsidP="00875110">
            <w:pPr>
              <w:jc w:val="both"/>
              <w:rPr>
                <w:rFonts w:ascii="TimesNewRomanPSMT" w:eastAsia="Times New Roman" w:hAnsi="TimesNewRomanPSMT" w:cs="Times New Roman"/>
                <w:color w:val="000000"/>
                <w:sz w:val="24"/>
                <w:szCs w:val="24"/>
                <w:lang w:eastAsia="ru-RU"/>
              </w:rPr>
            </w:pPr>
            <w:r w:rsidRPr="004C4A46">
              <w:rPr>
                <w:rFonts w:ascii="Times New Roman" w:eastAsia="Times New Roman" w:hAnsi="Times New Roman" w:cs="Times New Roman"/>
                <w:sz w:val="28"/>
                <w:szCs w:val="28"/>
                <w:bdr w:val="none" w:sz="0" w:space="0" w:color="auto" w:frame="1"/>
              </w:rPr>
              <w:t>Сравнение чисел. Установление отношений больше, меньше, равно</w:t>
            </w:r>
          </w:p>
        </w:tc>
        <w:tc>
          <w:tcPr>
            <w:tcW w:w="1559" w:type="dxa"/>
            <w:vAlign w:val="center"/>
          </w:tcPr>
          <w:p w:rsidR="00EA359E" w:rsidRDefault="00EA359E"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Pr="00912CAD" w:rsidRDefault="00B87D4A" w:rsidP="00875110">
            <w:pPr>
              <w:jc w:val="both"/>
              <w:rPr>
                <w:rFonts w:ascii="TimesNewRomanPSMT" w:eastAsia="Times New Roman" w:hAnsi="TimesNewRomanPSMT" w:cs="Times New Roman"/>
                <w:color w:val="000000"/>
                <w:sz w:val="24"/>
                <w:szCs w:val="24"/>
                <w:lang w:eastAsia="ru-RU"/>
              </w:rPr>
            </w:pPr>
            <w:r w:rsidRPr="004C4A46">
              <w:rPr>
                <w:rFonts w:ascii="Times New Roman" w:eastAsia="Times New Roman" w:hAnsi="Times New Roman" w:cs="Times New Roman"/>
                <w:sz w:val="28"/>
                <w:szCs w:val="28"/>
                <w:bdr w:val="none" w:sz="0" w:space="0" w:color="auto" w:frame="1"/>
              </w:rPr>
              <w:t>Сложение вида: 1+1, 2+1.</w:t>
            </w:r>
          </w:p>
        </w:tc>
        <w:tc>
          <w:tcPr>
            <w:tcW w:w="1559" w:type="dxa"/>
            <w:vAlign w:val="center"/>
          </w:tcPr>
          <w:p w:rsidR="00EA359E"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Default="00B87D4A" w:rsidP="00875110">
            <w:pPr>
              <w:jc w:val="both"/>
              <w:rPr>
                <w:rFonts w:ascii="TimesNewRomanPSMT" w:eastAsia="Times New Roman" w:hAnsi="TimesNewRomanPSMT" w:cs="Times New Roman"/>
                <w:color w:val="000000"/>
                <w:sz w:val="24"/>
                <w:szCs w:val="24"/>
                <w:lang w:eastAsia="ru-RU"/>
              </w:rPr>
            </w:pPr>
            <w:r w:rsidRPr="004C4A46">
              <w:rPr>
                <w:rFonts w:ascii="Times New Roman" w:eastAsia="Times New Roman" w:hAnsi="Times New Roman" w:cs="Times New Roman"/>
                <w:sz w:val="28"/>
                <w:szCs w:val="28"/>
                <w:bdr w:val="none" w:sz="0" w:space="0" w:color="auto" w:frame="1"/>
              </w:rPr>
              <w:t>Вычитание вида: 2-1, 3-1, 3-2.</w:t>
            </w:r>
          </w:p>
        </w:tc>
        <w:tc>
          <w:tcPr>
            <w:tcW w:w="1559" w:type="dxa"/>
            <w:vAlign w:val="center"/>
          </w:tcPr>
          <w:p w:rsidR="00EA359E"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Default="00B87D4A" w:rsidP="00875110">
            <w:pPr>
              <w:jc w:val="both"/>
              <w:rPr>
                <w:rFonts w:ascii="TimesNewRomanPSMT" w:eastAsia="Times New Roman" w:hAnsi="TimesNewRomanPSMT" w:cs="Times New Roman"/>
                <w:color w:val="000000"/>
                <w:sz w:val="24"/>
                <w:szCs w:val="24"/>
                <w:lang w:eastAsia="ru-RU"/>
              </w:rPr>
            </w:pPr>
            <w:r w:rsidRPr="004C4A46">
              <w:rPr>
                <w:rFonts w:ascii="Times New Roman" w:eastAsia="Times New Roman" w:hAnsi="Times New Roman" w:cs="Times New Roman"/>
                <w:sz w:val="28"/>
                <w:szCs w:val="28"/>
                <w:bdr w:val="none" w:sz="0" w:space="0" w:color="auto" w:frame="1"/>
              </w:rPr>
              <w:t>Число и цифра 4</w:t>
            </w:r>
          </w:p>
        </w:tc>
        <w:tc>
          <w:tcPr>
            <w:tcW w:w="1559" w:type="dxa"/>
            <w:vAlign w:val="center"/>
          </w:tcPr>
          <w:p w:rsidR="00EA359E"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Default="00B87D4A" w:rsidP="00875110">
            <w:pPr>
              <w:jc w:val="both"/>
              <w:rPr>
                <w:rFonts w:ascii="TimesNewRomanPSMT" w:eastAsia="Times New Roman" w:hAnsi="TimesNewRomanPSMT" w:cs="Times New Roman"/>
                <w:color w:val="000000"/>
                <w:sz w:val="24"/>
                <w:szCs w:val="24"/>
                <w:lang w:eastAsia="ru-RU"/>
              </w:rPr>
            </w:pPr>
            <w:r>
              <w:rPr>
                <w:rFonts w:ascii="Times New Roman" w:eastAsia="Times New Roman" w:hAnsi="Times New Roman" w:cs="Times New Roman"/>
                <w:sz w:val="28"/>
                <w:szCs w:val="28"/>
                <w:bdr w:val="none" w:sz="0" w:space="0" w:color="auto" w:frame="1"/>
              </w:rPr>
              <w:t>Число и цифра 5</w:t>
            </w:r>
          </w:p>
        </w:tc>
        <w:tc>
          <w:tcPr>
            <w:tcW w:w="1559" w:type="dxa"/>
            <w:vAlign w:val="center"/>
          </w:tcPr>
          <w:p w:rsidR="00EA359E"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Default="00B87D4A" w:rsidP="00875110">
            <w:pPr>
              <w:jc w:val="both"/>
              <w:rPr>
                <w:rFonts w:ascii="TimesNewRomanPSMT" w:eastAsia="Times New Roman" w:hAnsi="TimesNewRomanPSMT" w:cs="Times New Roman"/>
                <w:color w:val="000000"/>
                <w:sz w:val="24"/>
                <w:szCs w:val="24"/>
                <w:lang w:eastAsia="ru-RU"/>
              </w:rPr>
            </w:pPr>
            <w:r>
              <w:rPr>
                <w:rFonts w:ascii="Times New Roman" w:eastAsia="Times New Roman" w:hAnsi="Times New Roman" w:cs="Times New Roman"/>
                <w:sz w:val="28"/>
                <w:szCs w:val="28"/>
                <w:bdr w:val="none" w:sz="0" w:space="0" w:color="auto" w:frame="1"/>
              </w:rPr>
              <w:t>Число и цифра 6</w:t>
            </w:r>
          </w:p>
        </w:tc>
        <w:tc>
          <w:tcPr>
            <w:tcW w:w="1559" w:type="dxa"/>
            <w:vAlign w:val="center"/>
          </w:tcPr>
          <w:p w:rsidR="00EA359E"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Default="00B87D4A" w:rsidP="00875110">
            <w:pPr>
              <w:jc w:val="both"/>
              <w:rPr>
                <w:rFonts w:ascii="TimesNewRomanPSMT" w:eastAsia="Times New Roman" w:hAnsi="TimesNewRomanPSMT" w:cs="Times New Roman"/>
                <w:color w:val="000000"/>
                <w:sz w:val="24"/>
                <w:szCs w:val="24"/>
                <w:lang w:eastAsia="ru-RU"/>
              </w:rPr>
            </w:pPr>
            <w:r w:rsidRPr="004C4A46">
              <w:rPr>
                <w:rFonts w:ascii="Times New Roman" w:eastAsia="Times New Roman" w:hAnsi="Times New Roman" w:cs="Times New Roman"/>
                <w:sz w:val="28"/>
                <w:szCs w:val="28"/>
                <w:bdr w:val="none" w:sz="0" w:space="0" w:color="auto" w:frame="1"/>
              </w:rPr>
              <w:t>Повтор цифр: 1,2, 3, 4, 5, 6.</w:t>
            </w:r>
          </w:p>
        </w:tc>
        <w:tc>
          <w:tcPr>
            <w:tcW w:w="1559" w:type="dxa"/>
            <w:vAlign w:val="center"/>
          </w:tcPr>
          <w:p w:rsidR="00EA359E"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A359E" w:rsidRPr="00912CAD" w:rsidTr="00875110">
        <w:tc>
          <w:tcPr>
            <w:tcW w:w="959" w:type="dxa"/>
          </w:tcPr>
          <w:p w:rsidR="00EA359E" w:rsidRPr="00912CAD" w:rsidRDefault="00EA359E" w:rsidP="00EA359E">
            <w:pPr>
              <w:pStyle w:val="a5"/>
              <w:numPr>
                <w:ilvl w:val="0"/>
                <w:numId w:val="12"/>
              </w:numPr>
              <w:jc w:val="both"/>
              <w:rPr>
                <w:rFonts w:ascii="Times New Roman" w:eastAsia="Times New Roman" w:hAnsi="Times New Roman" w:cs="Times New Roman"/>
                <w:sz w:val="24"/>
                <w:szCs w:val="24"/>
                <w:lang w:eastAsia="ru-RU"/>
              </w:rPr>
            </w:pPr>
          </w:p>
        </w:tc>
        <w:tc>
          <w:tcPr>
            <w:tcW w:w="6946" w:type="dxa"/>
            <w:vAlign w:val="center"/>
          </w:tcPr>
          <w:p w:rsidR="00EA359E" w:rsidRDefault="00B87D4A" w:rsidP="00875110">
            <w:pPr>
              <w:jc w:val="both"/>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Повторение</w:t>
            </w:r>
          </w:p>
        </w:tc>
        <w:tc>
          <w:tcPr>
            <w:tcW w:w="1559" w:type="dxa"/>
            <w:vAlign w:val="center"/>
          </w:tcPr>
          <w:p w:rsidR="00EA359E" w:rsidRDefault="00EA359E"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87D4A" w:rsidRPr="00912CAD" w:rsidTr="00B5101B">
        <w:tc>
          <w:tcPr>
            <w:tcW w:w="7905" w:type="dxa"/>
            <w:gridSpan w:val="2"/>
          </w:tcPr>
          <w:p w:rsidR="00B87D4A" w:rsidRPr="00912CAD" w:rsidRDefault="00B87D4A" w:rsidP="00875110">
            <w:pPr>
              <w:jc w:val="both"/>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 xml:space="preserve">                Итого:</w:t>
            </w:r>
          </w:p>
        </w:tc>
        <w:tc>
          <w:tcPr>
            <w:tcW w:w="1559" w:type="dxa"/>
            <w:vAlign w:val="center"/>
          </w:tcPr>
          <w:p w:rsidR="00B87D4A" w:rsidRPr="00912CAD" w:rsidRDefault="00B87D4A" w:rsidP="008751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EA359E" w:rsidRDefault="00EA359E" w:rsidP="004C4A46">
      <w:pPr>
        <w:shd w:val="clear" w:color="auto" w:fill="FFFFFF"/>
        <w:spacing w:after="0" w:line="240" w:lineRule="auto"/>
        <w:rPr>
          <w:rFonts w:ascii="Times New Roman" w:eastAsia="Times New Roman" w:hAnsi="Times New Roman" w:cs="Times New Roman"/>
          <w:b/>
          <w:bCs/>
          <w:color w:val="000000"/>
          <w:sz w:val="28"/>
        </w:rPr>
      </w:pPr>
    </w:p>
    <w:p w:rsidR="00EA359E" w:rsidRDefault="00EA359E" w:rsidP="004C4A46">
      <w:pPr>
        <w:shd w:val="clear" w:color="auto" w:fill="FFFFFF"/>
        <w:spacing w:after="0" w:line="240" w:lineRule="auto"/>
        <w:rPr>
          <w:rFonts w:ascii="Times New Roman" w:eastAsia="Times New Roman" w:hAnsi="Times New Roman" w:cs="Times New Roman"/>
          <w:b/>
          <w:bCs/>
          <w:color w:val="000000"/>
          <w:sz w:val="28"/>
        </w:rPr>
      </w:pPr>
    </w:p>
    <w:p w:rsidR="00EA359E" w:rsidRDefault="00EA359E" w:rsidP="004C4A46">
      <w:pPr>
        <w:shd w:val="clear" w:color="auto" w:fill="FFFFFF"/>
        <w:spacing w:after="0" w:line="240" w:lineRule="auto"/>
        <w:rPr>
          <w:rFonts w:ascii="Times New Roman" w:eastAsia="Times New Roman" w:hAnsi="Times New Roman" w:cs="Times New Roman"/>
          <w:b/>
          <w:bCs/>
          <w:color w:val="000000"/>
          <w:sz w:val="28"/>
        </w:rPr>
      </w:pPr>
    </w:p>
    <w:p w:rsidR="00EA359E" w:rsidRDefault="00EA359E" w:rsidP="004C4A46">
      <w:pPr>
        <w:shd w:val="clear" w:color="auto" w:fill="FFFFFF"/>
        <w:spacing w:after="0" w:line="240" w:lineRule="auto"/>
        <w:rPr>
          <w:rFonts w:ascii="Times New Roman" w:eastAsia="Times New Roman" w:hAnsi="Times New Roman" w:cs="Times New Roman"/>
          <w:b/>
          <w:bCs/>
          <w:color w:val="000000"/>
          <w:sz w:val="28"/>
        </w:rPr>
      </w:pPr>
    </w:p>
    <w:p w:rsidR="004C4A46" w:rsidRDefault="004C4A46" w:rsidP="004C4A46">
      <w:pPr>
        <w:shd w:val="clear" w:color="auto" w:fill="FFFFFF"/>
        <w:spacing w:after="0" w:line="240" w:lineRule="auto"/>
        <w:rPr>
          <w:rFonts w:ascii="Times New Roman" w:eastAsia="Times New Roman" w:hAnsi="Times New Roman" w:cs="Times New Roman"/>
          <w:b/>
          <w:bCs/>
          <w:color w:val="000000"/>
          <w:sz w:val="28"/>
        </w:rPr>
      </w:pPr>
      <w:bookmarkStart w:id="0" w:name="_GoBack"/>
      <w:bookmarkEnd w:id="0"/>
    </w:p>
    <w:sectPr w:rsidR="004C4A46" w:rsidSect="00746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1C0F"/>
    <w:multiLevelType w:val="multilevel"/>
    <w:tmpl w:val="1EC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870CE"/>
    <w:multiLevelType w:val="multilevel"/>
    <w:tmpl w:val="E1C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376E0"/>
    <w:multiLevelType w:val="multilevel"/>
    <w:tmpl w:val="9E0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6624D"/>
    <w:multiLevelType w:val="hybridMultilevel"/>
    <w:tmpl w:val="CD82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180C40"/>
    <w:multiLevelType w:val="multilevel"/>
    <w:tmpl w:val="3CDE7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0108A"/>
    <w:multiLevelType w:val="multilevel"/>
    <w:tmpl w:val="7618D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85F10"/>
    <w:multiLevelType w:val="multilevel"/>
    <w:tmpl w:val="6EB0C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146CF"/>
    <w:multiLevelType w:val="multilevel"/>
    <w:tmpl w:val="66B6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117C1"/>
    <w:multiLevelType w:val="multilevel"/>
    <w:tmpl w:val="D9B0B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6B2DB3"/>
    <w:multiLevelType w:val="multilevel"/>
    <w:tmpl w:val="F3B86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8D0620"/>
    <w:multiLevelType w:val="multilevel"/>
    <w:tmpl w:val="612C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F612A"/>
    <w:multiLevelType w:val="multilevel"/>
    <w:tmpl w:val="CC4062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10"/>
  </w:num>
  <w:num w:numId="5">
    <w:abstractNumId w:val="1"/>
  </w:num>
  <w:num w:numId="6">
    <w:abstractNumId w:val="4"/>
  </w:num>
  <w:num w:numId="7">
    <w:abstractNumId w:val="6"/>
  </w:num>
  <w:num w:numId="8">
    <w:abstractNumId w:val="8"/>
  </w:num>
  <w:num w:numId="9">
    <w:abstractNumId w:val="9"/>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574E8"/>
    <w:rsid w:val="00192A69"/>
    <w:rsid w:val="004C4A46"/>
    <w:rsid w:val="00572B51"/>
    <w:rsid w:val="007461BE"/>
    <w:rsid w:val="007574E8"/>
    <w:rsid w:val="007800B2"/>
    <w:rsid w:val="008D6B5D"/>
    <w:rsid w:val="00A660D1"/>
    <w:rsid w:val="00B87D4A"/>
    <w:rsid w:val="00BE1DE6"/>
    <w:rsid w:val="00C97167"/>
    <w:rsid w:val="00EA359E"/>
    <w:rsid w:val="00F55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2391"/>
  <w15:docId w15:val="{061FD076-F066-4D03-984A-5133E1AA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574E8"/>
  </w:style>
  <w:style w:type="paragraph" w:customStyle="1" w:styleId="c12">
    <w:name w:val="c12"/>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574E8"/>
  </w:style>
  <w:style w:type="character" w:customStyle="1" w:styleId="c23">
    <w:name w:val="c23"/>
    <w:basedOn w:val="a0"/>
    <w:rsid w:val="007574E8"/>
  </w:style>
  <w:style w:type="paragraph" w:customStyle="1" w:styleId="c35">
    <w:name w:val="c35"/>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574E8"/>
  </w:style>
  <w:style w:type="paragraph" w:customStyle="1" w:styleId="c38">
    <w:name w:val="c38"/>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7574E8"/>
  </w:style>
  <w:style w:type="paragraph" w:customStyle="1" w:styleId="c31">
    <w:name w:val="c31"/>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7574E8"/>
  </w:style>
  <w:style w:type="paragraph" w:customStyle="1" w:styleId="c51">
    <w:name w:val="c51"/>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7574E8"/>
  </w:style>
  <w:style w:type="paragraph" w:customStyle="1" w:styleId="c46">
    <w:name w:val="c46"/>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7574E8"/>
  </w:style>
  <w:style w:type="character" w:customStyle="1" w:styleId="c40">
    <w:name w:val="c40"/>
    <w:basedOn w:val="a0"/>
    <w:rsid w:val="007574E8"/>
  </w:style>
  <w:style w:type="table" w:styleId="a3">
    <w:name w:val="Table Grid"/>
    <w:basedOn w:val="a1"/>
    <w:uiPriority w:val="59"/>
    <w:rsid w:val="00C971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A359E"/>
    <w:pPr>
      <w:spacing w:after="0" w:line="240" w:lineRule="auto"/>
    </w:pPr>
    <w:rPr>
      <w:rFonts w:eastAsiaTheme="minorHAnsi"/>
      <w:lang w:eastAsia="en-US"/>
    </w:rPr>
  </w:style>
  <w:style w:type="paragraph" w:styleId="a5">
    <w:name w:val="List Paragraph"/>
    <w:basedOn w:val="a"/>
    <w:uiPriority w:val="34"/>
    <w:qFormat/>
    <w:rsid w:val="00EA359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10560">
      <w:bodyDiv w:val="1"/>
      <w:marLeft w:val="0"/>
      <w:marRight w:val="0"/>
      <w:marTop w:val="0"/>
      <w:marBottom w:val="0"/>
      <w:divBdr>
        <w:top w:val="none" w:sz="0" w:space="0" w:color="auto"/>
        <w:left w:val="none" w:sz="0" w:space="0" w:color="auto"/>
        <w:bottom w:val="none" w:sz="0" w:space="0" w:color="auto"/>
        <w:right w:val="none" w:sz="0" w:space="0" w:color="auto"/>
      </w:divBdr>
    </w:div>
    <w:div w:id="2042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dulsk</cp:lastModifiedBy>
  <cp:revision>12</cp:revision>
  <cp:lastPrinted>2020-10-28T03:46:00Z</cp:lastPrinted>
  <dcterms:created xsi:type="dcterms:W3CDTF">2020-10-28T03:40:00Z</dcterms:created>
  <dcterms:modified xsi:type="dcterms:W3CDTF">2023-09-22T05:27:00Z</dcterms:modified>
</cp:coreProperties>
</file>